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0D70D" w14:textId="77777777" w:rsidR="00D16295" w:rsidRPr="0023212E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  <w:r w:rsidRPr="0023212E">
        <w:rPr>
          <w:color w:val="000000"/>
          <w:sz w:val="28"/>
          <w:szCs w:val="28"/>
        </w:rPr>
        <w:t>Изображение Государственного Герба Республики Казахстан</w:t>
      </w:r>
    </w:p>
    <w:p w14:paraId="1BA6DDF9" w14:textId="77777777" w:rsidR="00D16295" w:rsidRPr="0023212E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B9E6189" w14:textId="168C0231" w:rsidR="00D16295" w:rsidRPr="0023212E" w:rsidRDefault="00D16295" w:rsidP="00D16295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3212E">
        <w:rPr>
          <w:b/>
          <w:color w:val="000000"/>
          <w:sz w:val="28"/>
          <w:szCs w:val="28"/>
        </w:rPr>
        <w:t xml:space="preserve">НАЦИОНАЛЬНЫЙ </w:t>
      </w:r>
      <w:r w:rsidR="00FC3A17" w:rsidRPr="0023212E">
        <w:rPr>
          <w:b/>
          <w:color w:val="000000"/>
          <w:sz w:val="28"/>
          <w:szCs w:val="28"/>
        </w:rPr>
        <w:t>СТАНДАРТ</w:t>
      </w:r>
      <w:r w:rsidRPr="0023212E">
        <w:rPr>
          <w:b/>
          <w:color w:val="000000"/>
          <w:sz w:val="28"/>
          <w:szCs w:val="28"/>
        </w:rPr>
        <w:t xml:space="preserve"> РЕСПУБЛИКИ КАЗАХСТАН</w:t>
      </w:r>
    </w:p>
    <w:p w14:paraId="3610BAEF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AE02789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597BE6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7F30B2F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200E1BF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6E0FD6D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06742C6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479805F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3E7934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BBC9EAD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E202411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2149C7C" w14:textId="77777777" w:rsidR="00D16295" w:rsidRPr="0023212E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BC401B5" w14:textId="22DE1846" w:rsidR="00D16295" w:rsidRPr="0023212E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</w:rPr>
      </w:pPr>
      <w:r w:rsidRPr="0023212E">
        <w:rPr>
          <w:rFonts w:eastAsia="Calibri"/>
          <w:b/>
          <w:bCs/>
          <w:noProof/>
          <w:sz w:val="28"/>
          <w:szCs w:val="28"/>
        </w:rPr>
        <w:t>ИЗМЕНЕНИЕ №</w:t>
      </w:r>
      <w:r w:rsidR="00025B2A" w:rsidRPr="0023212E">
        <w:rPr>
          <w:rFonts w:eastAsia="Calibri"/>
          <w:b/>
          <w:bCs/>
          <w:noProof/>
          <w:sz w:val="28"/>
          <w:szCs w:val="28"/>
        </w:rPr>
        <w:t>1</w:t>
      </w:r>
      <w:r w:rsidRPr="0023212E">
        <w:rPr>
          <w:rFonts w:eastAsia="Calibri"/>
          <w:b/>
          <w:bCs/>
          <w:noProof/>
          <w:sz w:val="28"/>
          <w:szCs w:val="28"/>
        </w:rPr>
        <w:t xml:space="preserve"> к</w:t>
      </w:r>
    </w:p>
    <w:p w14:paraId="09827398" w14:textId="77777777" w:rsidR="00D16295" w:rsidRPr="0023212E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</w:rPr>
      </w:pPr>
    </w:p>
    <w:p w14:paraId="05E9A2E5" w14:textId="5D619D22" w:rsidR="000F2778" w:rsidRPr="0023212E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  <w:proofErr w:type="gramStart"/>
      <w:r w:rsidRPr="0023212E">
        <w:rPr>
          <w:b/>
          <w:color w:val="000000"/>
          <w:sz w:val="28"/>
          <w:szCs w:val="28"/>
        </w:rPr>
        <w:t>СТ</w:t>
      </w:r>
      <w:proofErr w:type="gramEnd"/>
      <w:r w:rsidRPr="0023212E">
        <w:rPr>
          <w:b/>
          <w:color w:val="000000"/>
          <w:sz w:val="28"/>
          <w:szCs w:val="28"/>
        </w:rPr>
        <w:t xml:space="preserve"> РК </w:t>
      </w:r>
      <w:r w:rsidR="00025B2A" w:rsidRPr="0023212E">
        <w:rPr>
          <w:b/>
          <w:color w:val="000000"/>
          <w:sz w:val="28"/>
          <w:szCs w:val="28"/>
        </w:rPr>
        <w:t xml:space="preserve">2.343-2015 </w:t>
      </w:r>
      <w:r w:rsidRPr="0023212E">
        <w:rPr>
          <w:b/>
          <w:color w:val="000000"/>
          <w:sz w:val="28"/>
          <w:szCs w:val="28"/>
        </w:rPr>
        <w:t xml:space="preserve"> </w:t>
      </w:r>
    </w:p>
    <w:p w14:paraId="7541B343" w14:textId="77777777" w:rsidR="000F2778" w:rsidRPr="0023212E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DD988C1" w14:textId="77777777" w:rsidR="000F2778" w:rsidRPr="0023212E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FBBB750" w14:textId="74427A85" w:rsidR="00AF220F" w:rsidRPr="0023212E" w:rsidRDefault="00025B2A" w:rsidP="00AF220F">
      <w:pPr>
        <w:ind w:right="10"/>
        <w:jc w:val="center"/>
        <w:rPr>
          <w:b/>
          <w:color w:val="000000"/>
          <w:sz w:val="28"/>
          <w:szCs w:val="28"/>
        </w:rPr>
      </w:pPr>
      <w:r w:rsidRPr="0023212E">
        <w:rPr>
          <w:b/>
          <w:color w:val="000000"/>
          <w:sz w:val="28"/>
          <w:szCs w:val="28"/>
        </w:rPr>
        <w:t>Масса грузов, перевозимых железнодорожным транспортом.</w:t>
      </w:r>
      <w:r w:rsidRPr="0023212E">
        <w:rPr>
          <w:b/>
          <w:color w:val="000000"/>
          <w:sz w:val="28"/>
          <w:szCs w:val="28"/>
        </w:rPr>
        <w:br/>
        <w:t xml:space="preserve">Измерения и учет массы груза при взаиморасчетах между грузоотправителем и </w:t>
      </w:r>
      <w:r w:rsidR="0023212E" w:rsidRPr="0023212E">
        <w:rPr>
          <w:b/>
          <w:color w:val="000000"/>
          <w:sz w:val="28"/>
          <w:szCs w:val="28"/>
        </w:rPr>
        <w:t>грузополучателем</w:t>
      </w:r>
    </w:p>
    <w:p w14:paraId="46967EDF" w14:textId="77777777" w:rsidR="00AF220F" w:rsidRPr="0023212E" w:rsidRDefault="00AF220F" w:rsidP="00AF220F">
      <w:pPr>
        <w:ind w:right="10"/>
        <w:jc w:val="center"/>
        <w:rPr>
          <w:b/>
          <w:color w:val="000000"/>
          <w:sz w:val="28"/>
          <w:szCs w:val="28"/>
        </w:rPr>
      </w:pPr>
    </w:p>
    <w:p w14:paraId="2D3F78DE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1163F5FB" w14:textId="77777777" w:rsidR="00025B2A" w:rsidRPr="0023212E" w:rsidRDefault="00025B2A" w:rsidP="00D16295">
      <w:pPr>
        <w:ind w:right="10"/>
        <w:jc w:val="center"/>
        <w:rPr>
          <w:color w:val="000000"/>
          <w:sz w:val="28"/>
          <w:szCs w:val="28"/>
        </w:rPr>
      </w:pPr>
    </w:p>
    <w:p w14:paraId="42E0678A" w14:textId="77777777" w:rsidR="00025B2A" w:rsidRPr="0023212E" w:rsidRDefault="00025B2A" w:rsidP="00D16295">
      <w:pPr>
        <w:ind w:right="10"/>
        <w:jc w:val="center"/>
        <w:rPr>
          <w:color w:val="000000"/>
          <w:sz w:val="28"/>
          <w:szCs w:val="28"/>
        </w:rPr>
      </w:pPr>
    </w:p>
    <w:p w14:paraId="770C991D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395ADDC7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6DFAF907" w14:textId="77777777" w:rsidR="00D16295" w:rsidRPr="0023212E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23212E">
        <w:rPr>
          <w:bCs/>
          <w:i/>
          <w:sz w:val="28"/>
          <w:szCs w:val="28"/>
        </w:rPr>
        <w:t>Настоящий проект изменения</w:t>
      </w:r>
    </w:p>
    <w:p w14:paraId="5030644C" w14:textId="77777777" w:rsidR="00D16295" w:rsidRPr="0023212E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23212E">
        <w:rPr>
          <w:bCs/>
          <w:i/>
          <w:sz w:val="28"/>
          <w:szCs w:val="28"/>
        </w:rPr>
        <w:t>не подлежит применению до его утверждения</w:t>
      </w:r>
    </w:p>
    <w:p w14:paraId="6B84A108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5A229F8C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D4FB092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535D4C3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2D302345" w14:textId="77777777" w:rsidR="00D16295" w:rsidRPr="0023212E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015F2EFF" w14:textId="77777777" w:rsidR="00D16295" w:rsidRPr="0023212E" w:rsidRDefault="00D16295" w:rsidP="00FC3A17">
      <w:pPr>
        <w:ind w:right="10"/>
        <w:rPr>
          <w:color w:val="000000"/>
          <w:sz w:val="28"/>
          <w:szCs w:val="28"/>
        </w:rPr>
      </w:pPr>
    </w:p>
    <w:p w14:paraId="40554030" w14:textId="77777777" w:rsidR="00D16295" w:rsidRPr="0023212E" w:rsidRDefault="00D16295" w:rsidP="00D16295">
      <w:pPr>
        <w:shd w:val="clear" w:color="auto" w:fill="FFFFFF"/>
        <w:ind w:right="384"/>
        <w:jc w:val="center"/>
        <w:rPr>
          <w:b/>
          <w:color w:val="000000"/>
          <w:sz w:val="28"/>
          <w:szCs w:val="28"/>
        </w:rPr>
      </w:pPr>
      <w:r w:rsidRPr="0023212E">
        <w:rPr>
          <w:b/>
          <w:color w:val="000000"/>
          <w:sz w:val="28"/>
          <w:szCs w:val="28"/>
        </w:rPr>
        <w:t>Комитет технического регулирования и метрологии</w:t>
      </w:r>
    </w:p>
    <w:p w14:paraId="218C41D6" w14:textId="77777777" w:rsidR="00D16295" w:rsidRPr="0023212E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</w:pPr>
      <w:r w:rsidRPr="0023212E">
        <w:rPr>
          <w:b/>
          <w:color w:val="000000"/>
          <w:sz w:val="28"/>
          <w:szCs w:val="28"/>
        </w:rPr>
        <w:t>Министерства торговли и интеграции Республики Казахстан</w:t>
      </w:r>
      <w:r w:rsidRPr="0023212E">
        <w:rPr>
          <w:b/>
          <w:bCs/>
          <w:color w:val="000000"/>
          <w:sz w:val="28"/>
          <w:szCs w:val="28"/>
        </w:rPr>
        <w:t xml:space="preserve"> </w:t>
      </w:r>
    </w:p>
    <w:p w14:paraId="1CC684C3" w14:textId="77777777" w:rsidR="00D16295" w:rsidRPr="0023212E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</w:pPr>
      <w:r w:rsidRPr="0023212E">
        <w:rPr>
          <w:b/>
          <w:bCs/>
          <w:color w:val="000000"/>
          <w:sz w:val="28"/>
          <w:szCs w:val="28"/>
        </w:rPr>
        <w:t>(Госстандарт)</w:t>
      </w:r>
    </w:p>
    <w:p w14:paraId="06DFF466" w14:textId="77777777" w:rsidR="00D16295" w:rsidRPr="0023212E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</w:pPr>
    </w:p>
    <w:p w14:paraId="58AFB270" w14:textId="6E36E92C" w:rsidR="00AF220F" w:rsidRPr="0023212E" w:rsidRDefault="00AF220F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  <w:sectPr w:rsidR="00AF220F" w:rsidRPr="0023212E" w:rsidSect="00215F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851" w:bottom="1418" w:left="1418" w:header="1021" w:footer="826" w:gutter="0"/>
          <w:pgNumType w:start="1"/>
          <w:cols w:space="708"/>
          <w:titlePg/>
          <w:docGrid w:linePitch="360"/>
        </w:sectPr>
      </w:pPr>
      <w:r w:rsidRPr="0023212E">
        <w:rPr>
          <w:b/>
          <w:bCs/>
          <w:color w:val="000000"/>
          <w:sz w:val="28"/>
          <w:szCs w:val="28"/>
        </w:rPr>
        <w:t>Астана</w:t>
      </w:r>
    </w:p>
    <w:p w14:paraId="109D8546" w14:textId="16EADFD9" w:rsidR="00025B2A" w:rsidRPr="0023212E" w:rsidRDefault="00D16295" w:rsidP="0023212E">
      <w:pPr>
        <w:ind w:right="10"/>
        <w:jc w:val="both"/>
        <w:rPr>
          <w:b/>
          <w:color w:val="000000"/>
          <w:sz w:val="28"/>
          <w:szCs w:val="28"/>
        </w:rPr>
      </w:pPr>
      <w:r w:rsidRPr="0023212E">
        <w:rPr>
          <w:b/>
          <w:color w:val="000000"/>
          <w:sz w:val="28"/>
          <w:szCs w:val="28"/>
        </w:rPr>
        <w:lastRenderedPageBreak/>
        <w:t xml:space="preserve">Изменение № </w:t>
      </w:r>
      <w:r w:rsidR="00025B2A" w:rsidRPr="0023212E">
        <w:rPr>
          <w:b/>
          <w:color w:val="000000"/>
          <w:sz w:val="28"/>
          <w:szCs w:val="28"/>
        </w:rPr>
        <w:t>1</w:t>
      </w:r>
      <w:r w:rsidRPr="0023212E">
        <w:rPr>
          <w:b/>
          <w:color w:val="000000"/>
          <w:sz w:val="28"/>
          <w:szCs w:val="28"/>
        </w:rPr>
        <w:t xml:space="preserve"> к </w:t>
      </w:r>
      <w:proofErr w:type="gramStart"/>
      <w:r w:rsidR="00AF220F" w:rsidRPr="0023212E">
        <w:rPr>
          <w:b/>
          <w:color w:val="000000"/>
          <w:sz w:val="28"/>
          <w:szCs w:val="28"/>
        </w:rPr>
        <w:t>СТ</w:t>
      </w:r>
      <w:proofErr w:type="gramEnd"/>
      <w:r w:rsidR="00AF220F" w:rsidRPr="0023212E">
        <w:rPr>
          <w:b/>
          <w:color w:val="000000"/>
          <w:sz w:val="28"/>
          <w:szCs w:val="28"/>
        </w:rPr>
        <w:t xml:space="preserve"> РК </w:t>
      </w:r>
      <w:r w:rsidR="00025B2A" w:rsidRPr="0023212E">
        <w:rPr>
          <w:b/>
          <w:color w:val="000000"/>
          <w:sz w:val="28"/>
          <w:szCs w:val="28"/>
        </w:rPr>
        <w:t>2.343-2015</w:t>
      </w:r>
      <w:r w:rsidR="00AF220F" w:rsidRPr="0023212E">
        <w:rPr>
          <w:b/>
          <w:color w:val="000000"/>
          <w:sz w:val="28"/>
          <w:szCs w:val="28"/>
        </w:rPr>
        <w:t xml:space="preserve"> «</w:t>
      </w:r>
      <w:r w:rsidR="00025B2A" w:rsidRPr="0023212E">
        <w:rPr>
          <w:b/>
          <w:color w:val="000000"/>
          <w:sz w:val="28"/>
          <w:szCs w:val="28"/>
        </w:rPr>
        <w:t xml:space="preserve">Масса грузов, перевозимых железнодорожным транспортом. Измерения и учет массы груза при взаиморасчетах между грузоотправителем и </w:t>
      </w:r>
      <w:r w:rsidR="0023212E" w:rsidRPr="0023212E">
        <w:rPr>
          <w:b/>
          <w:color w:val="000000"/>
          <w:sz w:val="28"/>
          <w:szCs w:val="28"/>
        </w:rPr>
        <w:t>грузополучателем</w:t>
      </w:r>
      <w:r w:rsidR="00025B2A" w:rsidRPr="0023212E">
        <w:rPr>
          <w:b/>
          <w:color w:val="000000"/>
          <w:sz w:val="28"/>
          <w:szCs w:val="28"/>
        </w:rPr>
        <w:t>»</w:t>
      </w:r>
    </w:p>
    <w:p w14:paraId="675D542B" w14:textId="79715608" w:rsidR="00D16295" w:rsidRPr="0023212E" w:rsidRDefault="00D16295" w:rsidP="00025B2A">
      <w:pPr>
        <w:pBdr>
          <w:bottom w:val="single" w:sz="12" w:space="1" w:color="auto"/>
        </w:pBd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0B5C7EB9" w14:textId="3248624A" w:rsidR="00D16295" w:rsidRPr="0023212E" w:rsidRDefault="00D16295" w:rsidP="00D16295">
      <w:pPr>
        <w:tabs>
          <w:tab w:val="left" w:pos="0"/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212E">
        <w:rPr>
          <w:rFonts w:eastAsia="Calibri"/>
          <w:b/>
          <w:sz w:val="28"/>
          <w:szCs w:val="28"/>
          <w:lang w:eastAsia="en-US"/>
        </w:rPr>
        <w:t>Утверждено и введено в действие</w:t>
      </w:r>
      <w:r w:rsidRPr="0023212E">
        <w:rPr>
          <w:rFonts w:eastAsia="Calibri"/>
          <w:sz w:val="28"/>
          <w:szCs w:val="28"/>
          <w:lang w:eastAsia="en-US"/>
        </w:rPr>
        <w:t xml:space="preserve"> Приказом Председателя Комитета технического регулирования и метрологии Министерства торговли и интеграции Р</w:t>
      </w:r>
      <w:r w:rsidR="00437C01" w:rsidRPr="0023212E">
        <w:rPr>
          <w:rFonts w:eastAsia="Calibri"/>
          <w:sz w:val="28"/>
          <w:szCs w:val="28"/>
          <w:lang w:eastAsia="en-US"/>
        </w:rPr>
        <w:t xml:space="preserve">еспублики </w:t>
      </w:r>
      <w:r w:rsidRPr="0023212E">
        <w:rPr>
          <w:rFonts w:eastAsia="Calibri"/>
          <w:sz w:val="28"/>
          <w:szCs w:val="28"/>
          <w:lang w:eastAsia="en-US"/>
        </w:rPr>
        <w:t>К</w:t>
      </w:r>
      <w:r w:rsidR="00437C01" w:rsidRPr="0023212E">
        <w:rPr>
          <w:rFonts w:eastAsia="Calibri"/>
          <w:sz w:val="28"/>
          <w:szCs w:val="28"/>
          <w:lang w:eastAsia="en-US"/>
        </w:rPr>
        <w:t>азахстан</w:t>
      </w:r>
      <w:r w:rsidRPr="0023212E">
        <w:rPr>
          <w:rFonts w:eastAsia="Calibri"/>
          <w:sz w:val="28"/>
          <w:szCs w:val="28"/>
          <w:lang w:eastAsia="en-US"/>
        </w:rPr>
        <w:t xml:space="preserve"> от «__» _________ 20__ года №____.</w:t>
      </w:r>
    </w:p>
    <w:p w14:paraId="767626EB" w14:textId="77777777" w:rsidR="00D16295" w:rsidRPr="0023212E" w:rsidRDefault="00D16295" w:rsidP="00D1629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14:paraId="2DC0008C" w14:textId="77777777" w:rsidR="00D16295" w:rsidRPr="0023212E" w:rsidRDefault="00D16295" w:rsidP="00D16295">
      <w:pPr>
        <w:ind w:firstLine="567"/>
        <w:jc w:val="right"/>
        <w:rPr>
          <w:sz w:val="28"/>
          <w:szCs w:val="28"/>
        </w:rPr>
      </w:pPr>
      <w:r w:rsidRPr="0023212E">
        <w:rPr>
          <w:b/>
          <w:bCs/>
          <w:color w:val="000000"/>
          <w:sz w:val="28"/>
          <w:szCs w:val="28"/>
        </w:rPr>
        <w:t>Дата введения 20__.__.__</w:t>
      </w:r>
    </w:p>
    <w:p w14:paraId="39E1B6E1" w14:textId="77777777" w:rsidR="00D16295" w:rsidRPr="0023212E" w:rsidRDefault="00D16295" w:rsidP="00D16295">
      <w:pPr>
        <w:rPr>
          <w:sz w:val="28"/>
          <w:szCs w:val="28"/>
        </w:rPr>
      </w:pPr>
    </w:p>
    <w:p w14:paraId="4EE9E8B3" w14:textId="5382B4F8" w:rsidR="00343E87" w:rsidRPr="0023212E" w:rsidRDefault="00343E87" w:rsidP="00343E87">
      <w:pPr>
        <w:ind w:firstLine="567"/>
        <w:rPr>
          <w:b/>
          <w:bCs/>
          <w:sz w:val="28"/>
          <w:szCs w:val="28"/>
        </w:rPr>
      </w:pPr>
      <w:r w:rsidRPr="0023212E">
        <w:rPr>
          <w:b/>
          <w:bCs/>
          <w:sz w:val="28"/>
          <w:szCs w:val="28"/>
        </w:rPr>
        <w:t xml:space="preserve">Раздел </w:t>
      </w:r>
      <w:r w:rsidR="00025B2A" w:rsidRPr="0023212E">
        <w:rPr>
          <w:b/>
          <w:bCs/>
          <w:sz w:val="28"/>
          <w:szCs w:val="28"/>
        </w:rPr>
        <w:t>3</w:t>
      </w:r>
      <w:r w:rsidRPr="0023212E">
        <w:rPr>
          <w:b/>
          <w:bCs/>
          <w:sz w:val="28"/>
          <w:szCs w:val="28"/>
        </w:rPr>
        <w:t xml:space="preserve"> «</w:t>
      </w:r>
      <w:r w:rsidR="00025B2A" w:rsidRPr="0023212E">
        <w:rPr>
          <w:b/>
          <w:bCs/>
          <w:sz w:val="28"/>
          <w:szCs w:val="28"/>
        </w:rPr>
        <w:t>Термины и определения</w:t>
      </w:r>
      <w:r w:rsidRPr="0023212E">
        <w:rPr>
          <w:b/>
          <w:bCs/>
          <w:sz w:val="28"/>
          <w:szCs w:val="28"/>
        </w:rPr>
        <w:t>»</w:t>
      </w:r>
      <w:r w:rsidR="00A85C6E" w:rsidRPr="0023212E">
        <w:rPr>
          <w:b/>
          <w:bCs/>
          <w:sz w:val="28"/>
          <w:szCs w:val="28"/>
        </w:rPr>
        <w:t xml:space="preserve"> дополнить</w:t>
      </w:r>
    </w:p>
    <w:p w14:paraId="0B7894A0" w14:textId="77777777" w:rsidR="00546EE4" w:rsidRPr="0023212E" w:rsidRDefault="00546EE4" w:rsidP="00343E87">
      <w:pPr>
        <w:ind w:firstLine="567"/>
        <w:rPr>
          <w:b/>
          <w:bCs/>
          <w:sz w:val="28"/>
          <w:szCs w:val="28"/>
        </w:rPr>
      </w:pPr>
    </w:p>
    <w:p w14:paraId="1A195547" w14:textId="4B9A51A3" w:rsidR="00A972FD" w:rsidRPr="0023212E" w:rsidRDefault="00A85C6E" w:rsidP="005E185D">
      <w:pPr>
        <w:ind w:firstLine="567"/>
        <w:jc w:val="both"/>
        <w:rPr>
          <w:sz w:val="28"/>
          <w:szCs w:val="28"/>
        </w:rPr>
      </w:pPr>
      <w:r w:rsidRPr="0023212E">
        <w:rPr>
          <w:sz w:val="28"/>
          <w:szCs w:val="28"/>
        </w:rPr>
        <w:t xml:space="preserve">3.8 </w:t>
      </w:r>
      <w:r w:rsidR="00A972FD" w:rsidRPr="0023212E">
        <w:rPr>
          <w:sz w:val="28"/>
          <w:szCs w:val="28"/>
        </w:rPr>
        <w:t>Партия (маршрутная отправка) – любое количество неф</w:t>
      </w:r>
      <w:r w:rsidRPr="0023212E">
        <w:rPr>
          <w:sz w:val="28"/>
          <w:szCs w:val="28"/>
        </w:rPr>
        <w:t>тепродуктов, однородных по компонентному</w:t>
      </w:r>
      <w:r w:rsidR="00A972FD" w:rsidRPr="0023212E">
        <w:rPr>
          <w:sz w:val="28"/>
          <w:szCs w:val="28"/>
        </w:rPr>
        <w:t xml:space="preserve"> составу и показателям качества, отгруженных одновременно/прибывших по одному товаросопроводительному документу и соответствующих одному паспорту качества, а также отгруженных/прибыв</w:t>
      </w:r>
      <w:r w:rsidRPr="0023212E">
        <w:rPr>
          <w:sz w:val="28"/>
          <w:szCs w:val="28"/>
        </w:rPr>
        <w:t>ших одновременно по нескольким транспортным</w:t>
      </w:r>
      <w:r w:rsidR="00A972FD" w:rsidRPr="0023212E">
        <w:rPr>
          <w:sz w:val="28"/>
          <w:szCs w:val="28"/>
        </w:rPr>
        <w:t xml:space="preserve"> документам одного поставщика в рамках одной отгрузочной разнарядки. Отгрузка и прием – передача нефтепродуктов грузополучателями осуществляется по Партиям. </w:t>
      </w:r>
    </w:p>
    <w:p w14:paraId="3190F6D3" w14:textId="77777777" w:rsidR="00546EE4" w:rsidRPr="0023212E" w:rsidRDefault="00546EE4" w:rsidP="005E185D">
      <w:pPr>
        <w:ind w:firstLine="567"/>
        <w:jc w:val="both"/>
        <w:rPr>
          <w:sz w:val="28"/>
          <w:szCs w:val="28"/>
        </w:rPr>
      </w:pPr>
    </w:p>
    <w:p w14:paraId="59ED1210" w14:textId="27886700" w:rsidR="005E185D" w:rsidRPr="0023212E" w:rsidRDefault="00A972FD" w:rsidP="005E185D">
      <w:pPr>
        <w:ind w:firstLine="567"/>
        <w:jc w:val="both"/>
        <w:rPr>
          <w:b/>
          <w:bCs/>
          <w:sz w:val="28"/>
          <w:szCs w:val="28"/>
        </w:rPr>
      </w:pPr>
      <w:r w:rsidRPr="0023212E">
        <w:rPr>
          <w:b/>
          <w:bCs/>
          <w:sz w:val="28"/>
          <w:szCs w:val="28"/>
        </w:rPr>
        <w:t xml:space="preserve">Раздел </w:t>
      </w:r>
      <w:r w:rsidR="00546EE4" w:rsidRPr="0023212E">
        <w:rPr>
          <w:b/>
          <w:bCs/>
          <w:sz w:val="28"/>
          <w:szCs w:val="28"/>
        </w:rPr>
        <w:t>7</w:t>
      </w:r>
      <w:r w:rsidR="005E185D" w:rsidRPr="0023212E">
        <w:rPr>
          <w:b/>
          <w:bCs/>
          <w:sz w:val="28"/>
          <w:szCs w:val="28"/>
        </w:rPr>
        <w:t xml:space="preserve"> «</w:t>
      </w:r>
      <w:r w:rsidR="00546EE4" w:rsidRPr="0023212E">
        <w:rPr>
          <w:b/>
          <w:bCs/>
          <w:sz w:val="28"/>
          <w:szCs w:val="28"/>
        </w:rPr>
        <w:t>Определение массы груза»</w:t>
      </w:r>
      <w:r w:rsidR="00A85C6E" w:rsidRPr="0023212E">
        <w:rPr>
          <w:b/>
          <w:bCs/>
          <w:sz w:val="28"/>
          <w:szCs w:val="28"/>
        </w:rPr>
        <w:t xml:space="preserve"> дополнить </w:t>
      </w:r>
    </w:p>
    <w:p w14:paraId="2159C21D" w14:textId="77777777" w:rsidR="00546EE4" w:rsidRPr="0023212E" w:rsidRDefault="00546EE4" w:rsidP="005E185D">
      <w:pPr>
        <w:ind w:firstLine="567"/>
        <w:jc w:val="both"/>
        <w:rPr>
          <w:b/>
          <w:bCs/>
          <w:sz w:val="28"/>
          <w:szCs w:val="28"/>
        </w:rPr>
      </w:pPr>
    </w:p>
    <w:p w14:paraId="5E6AC994" w14:textId="47C9710B" w:rsidR="00546EE4" w:rsidRPr="0023212E" w:rsidRDefault="00A85C6E" w:rsidP="005E185D">
      <w:pPr>
        <w:ind w:firstLine="567"/>
        <w:jc w:val="both"/>
        <w:rPr>
          <w:sz w:val="28"/>
          <w:szCs w:val="28"/>
        </w:rPr>
      </w:pPr>
      <w:r w:rsidRPr="0023212E">
        <w:rPr>
          <w:sz w:val="28"/>
          <w:szCs w:val="28"/>
        </w:rPr>
        <w:t>7.7</w:t>
      </w:r>
      <w:proofErr w:type="gramStart"/>
      <w:r w:rsidRPr="0023212E">
        <w:rPr>
          <w:sz w:val="28"/>
          <w:szCs w:val="28"/>
        </w:rPr>
        <w:t xml:space="preserve"> </w:t>
      </w:r>
      <w:r w:rsidR="00546EE4" w:rsidRPr="0023212E">
        <w:rPr>
          <w:sz w:val="28"/>
          <w:szCs w:val="28"/>
        </w:rPr>
        <w:t>В</w:t>
      </w:r>
      <w:proofErr w:type="gramEnd"/>
      <w:r w:rsidR="00546EE4" w:rsidRPr="0023212E">
        <w:rPr>
          <w:sz w:val="28"/>
          <w:szCs w:val="28"/>
        </w:rPr>
        <w:t xml:space="preserve"> обязательном учете грузополучателями излишков массы груза нефтепродукта в прибывающих партиях (маршрутах) вагон цистерн. Руководствоваться, при приеме грузов и оформление фактического количества полученного или утраченного груза нефтепродуктов с учетом суммарных предельных величин расхождений массы груза и естественной убыли нефтепродукта на всю поставляемую партию (маршрутную отправку).</w:t>
      </w:r>
    </w:p>
    <w:p w14:paraId="41C42D33" w14:textId="77777777" w:rsidR="00546EE4" w:rsidRPr="0023212E" w:rsidRDefault="00546EE4" w:rsidP="005E185D">
      <w:pPr>
        <w:ind w:firstLine="567"/>
        <w:jc w:val="both"/>
        <w:rPr>
          <w:sz w:val="28"/>
          <w:szCs w:val="28"/>
        </w:rPr>
      </w:pPr>
    </w:p>
    <w:p w14:paraId="53D44933" w14:textId="36E430C2" w:rsidR="00546EE4" w:rsidRPr="0023212E" w:rsidRDefault="00546EE4" w:rsidP="00546EE4">
      <w:pPr>
        <w:ind w:firstLine="567"/>
        <w:jc w:val="both"/>
        <w:rPr>
          <w:b/>
          <w:bCs/>
          <w:sz w:val="28"/>
          <w:szCs w:val="28"/>
        </w:rPr>
      </w:pPr>
      <w:r w:rsidRPr="0023212E">
        <w:rPr>
          <w:b/>
          <w:bCs/>
          <w:sz w:val="28"/>
          <w:szCs w:val="28"/>
        </w:rPr>
        <w:t>Раздел 8 «Порядок проведения контрольных перевесок»</w:t>
      </w:r>
      <w:r w:rsidR="00A85C6E" w:rsidRPr="0023212E">
        <w:rPr>
          <w:b/>
          <w:bCs/>
          <w:sz w:val="28"/>
          <w:szCs w:val="28"/>
        </w:rPr>
        <w:t xml:space="preserve"> дополнить</w:t>
      </w:r>
    </w:p>
    <w:p w14:paraId="1E06CFBA" w14:textId="77777777" w:rsidR="00546EE4" w:rsidRPr="0023212E" w:rsidRDefault="00546EE4" w:rsidP="005E185D">
      <w:pPr>
        <w:ind w:firstLine="567"/>
        <w:jc w:val="both"/>
        <w:rPr>
          <w:sz w:val="28"/>
          <w:szCs w:val="28"/>
        </w:rPr>
      </w:pPr>
    </w:p>
    <w:p w14:paraId="1551EE96" w14:textId="286BDF1A" w:rsidR="00546EE4" w:rsidRPr="0023212E" w:rsidRDefault="00A85C6E" w:rsidP="005723FE">
      <w:pPr>
        <w:ind w:firstLine="567"/>
        <w:jc w:val="both"/>
        <w:rPr>
          <w:bCs/>
          <w:sz w:val="28"/>
          <w:szCs w:val="28"/>
        </w:rPr>
      </w:pPr>
      <w:r w:rsidRPr="0023212E">
        <w:rPr>
          <w:bCs/>
          <w:sz w:val="28"/>
          <w:szCs w:val="28"/>
        </w:rPr>
        <w:t>8.5</w:t>
      </w:r>
      <w:proofErr w:type="gramStart"/>
      <w:r w:rsidRPr="0023212E">
        <w:rPr>
          <w:bCs/>
          <w:sz w:val="28"/>
          <w:szCs w:val="28"/>
        </w:rPr>
        <w:t xml:space="preserve"> </w:t>
      </w:r>
      <w:r w:rsidR="00546EE4" w:rsidRPr="0023212E">
        <w:rPr>
          <w:bCs/>
          <w:sz w:val="28"/>
          <w:szCs w:val="28"/>
        </w:rPr>
        <w:t>В</w:t>
      </w:r>
      <w:proofErr w:type="gramEnd"/>
      <w:r w:rsidR="00546EE4" w:rsidRPr="0023212E">
        <w:rPr>
          <w:bCs/>
          <w:sz w:val="28"/>
          <w:szCs w:val="28"/>
        </w:rPr>
        <w:t xml:space="preserve"> случаях несогласия грузополучателя, с результатами </w:t>
      </w:r>
      <w:r w:rsidR="00F27D7F" w:rsidRPr="0023212E">
        <w:rPr>
          <w:bCs/>
          <w:sz w:val="28"/>
          <w:szCs w:val="28"/>
        </w:rPr>
        <w:t>подсчёта</w:t>
      </w:r>
      <w:r w:rsidR="00546EE4" w:rsidRPr="0023212E">
        <w:rPr>
          <w:bCs/>
          <w:sz w:val="28"/>
          <w:szCs w:val="28"/>
        </w:rPr>
        <w:t xml:space="preserve"> количества прибывшего груза нефтепродуктов на станции</w:t>
      </w:r>
      <w:r w:rsidR="005723FE" w:rsidRPr="0023212E">
        <w:rPr>
          <w:bCs/>
          <w:sz w:val="28"/>
          <w:szCs w:val="28"/>
        </w:rPr>
        <w:t xml:space="preserve"> назначения, в случае </w:t>
      </w:r>
      <w:r w:rsidRPr="0023212E">
        <w:rPr>
          <w:bCs/>
          <w:sz w:val="28"/>
          <w:szCs w:val="28"/>
        </w:rPr>
        <w:t>отсутствия</w:t>
      </w:r>
      <w:r w:rsidR="005723FE" w:rsidRPr="0023212E">
        <w:rPr>
          <w:bCs/>
          <w:sz w:val="28"/>
          <w:szCs w:val="28"/>
        </w:rPr>
        <w:t xml:space="preserve"> </w:t>
      </w:r>
      <w:r w:rsidRPr="0023212E">
        <w:rPr>
          <w:bCs/>
          <w:sz w:val="28"/>
          <w:szCs w:val="28"/>
        </w:rPr>
        <w:t>действующих</w:t>
      </w:r>
      <w:r w:rsidR="005723FE" w:rsidRPr="0023212E">
        <w:rPr>
          <w:bCs/>
          <w:sz w:val="28"/>
          <w:szCs w:val="28"/>
        </w:rPr>
        <w:t xml:space="preserve"> сертификатов на базовую высоту котла и калибровку цистерны, согласно требований ПМГ 65-2003 ГСИ, контрольный перевес и </w:t>
      </w:r>
      <w:r w:rsidRPr="0023212E">
        <w:rPr>
          <w:bCs/>
          <w:sz w:val="28"/>
          <w:szCs w:val="28"/>
        </w:rPr>
        <w:t>подсчёт</w:t>
      </w:r>
      <w:r w:rsidR="005723FE" w:rsidRPr="0023212E">
        <w:rPr>
          <w:bCs/>
          <w:sz w:val="28"/>
          <w:szCs w:val="28"/>
        </w:rPr>
        <w:t xml:space="preserve"> массы груза должен осуществляться методом аналогичным использованным грузоотправителем на станции отгрузки либо с применением дополнительной погрешности на цистерну являющейся не средством измерения, а емкостью для перемещения нефтепродуктов 0,5 % от массы отправленного груза</w:t>
      </w:r>
      <w:r w:rsidR="008B075D" w:rsidRPr="0023212E">
        <w:rPr>
          <w:bCs/>
          <w:sz w:val="28"/>
          <w:szCs w:val="28"/>
        </w:rPr>
        <w:t>.</w:t>
      </w:r>
    </w:p>
    <w:p w14:paraId="36D5B753" w14:textId="77777777" w:rsidR="00546EE4" w:rsidRPr="0023212E" w:rsidRDefault="00546EE4" w:rsidP="00546EE4">
      <w:pPr>
        <w:jc w:val="both"/>
        <w:rPr>
          <w:bCs/>
          <w:sz w:val="28"/>
          <w:szCs w:val="28"/>
        </w:rPr>
      </w:pPr>
    </w:p>
    <w:p w14:paraId="1D157680" w14:textId="77777777" w:rsidR="00546EE4" w:rsidRPr="0023212E" w:rsidRDefault="00546EE4" w:rsidP="00546EE4">
      <w:pPr>
        <w:jc w:val="both"/>
        <w:rPr>
          <w:bCs/>
          <w:sz w:val="28"/>
          <w:szCs w:val="28"/>
        </w:rPr>
      </w:pPr>
    </w:p>
    <w:p w14:paraId="5B6FD6E7" w14:textId="77777777" w:rsidR="00546EE4" w:rsidRPr="0023212E" w:rsidRDefault="00546EE4" w:rsidP="00546EE4">
      <w:pPr>
        <w:jc w:val="both"/>
        <w:rPr>
          <w:bCs/>
          <w:sz w:val="28"/>
          <w:szCs w:val="28"/>
        </w:rPr>
      </w:pPr>
    </w:p>
    <w:p w14:paraId="6C9443EB" w14:textId="77777777" w:rsidR="00546EE4" w:rsidRPr="0023212E" w:rsidRDefault="00546EE4" w:rsidP="00546EE4">
      <w:pPr>
        <w:jc w:val="both"/>
        <w:rPr>
          <w:bCs/>
          <w:sz w:val="28"/>
          <w:szCs w:val="28"/>
        </w:rPr>
      </w:pPr>
    </w:p>
    <w:p w14:paraId="0EFE6CB6" w14:textId="77777777" w:rsidR="00546EE4" w:rsidRPr="0023212E" w:rsidRDefault="00546EE4" w:rsidP="00546EE4">
      <w:pPr>
        <w:jc w:val="both"/>
        <w:rPr>
          <w:bCs/>
          <w:sz w:val="28"/>
          <w:szCs w:val="28"/>
        </w:rPr>
      </w:pPr>
    </w:p>
    <w:p w14:paraId="519D299B" w14:textId="77777777" w:rsidR="00546EE4" w:rsidRPr="0023212E" w:rsidRDefault="00546EE4" w:rsidP="00546EE4">
      <w:pPr>
        <w:jc w:val="both"/>
        <w:rPr>
          <w:bCs/>
          <w:sz w:val="28"/>
          <w:szCs w:val="28"/>
        </w:rPr>
      </w:pPr>
    </w:p>
    <w:p w14:paraId="12D34ACD" w14:textId="77777777" w:rsidR="006648BC" w:rsidRPr="0023212E" w:rsidRDefault="006648BC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6AB085F0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110F257A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D1D7245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DB57657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589C710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1A69A63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F7D9F42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15371E9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9459D55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EB1ADBA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162BAE0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3A7D20E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18324326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B46C280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44A07D18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BEBDE54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2BD29D7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DFAD11B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A34D4E7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7D84F1A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305F603A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5FB6B5C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29527D8B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CA6FE28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D713B5F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4396040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582E7B7F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A44A7E8" w14:textId="77777777" w:rsidR="008B075D" w:rsidRPr="0023212E" w:rsidRDefault="008B075D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72343F8A" w14:textId="77777777" w:rsidR="006648BC" w:rsidRPr="0023212E" w:rsidRDefault="006648BC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45C0B19" w14:textId="0DA1295D" w:rsidR="00D16295" w:rsidRPr="0023212E" w:rsidRDefault="00C765C0" w:rsidP="00C765C0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</w:rPr>
      </w:pPr>
      <w:r w:rsidRPr="0023212E">
        <w:rPr>
          <w:rFonts w:eastAsia="Calibri"/>
          <w:b/>
          <w:sz w:val="28"/>
          <w:szCs w:val="28"/>
        </w:rPr>
        <w:t xml:space="preserve">МКС </w:t>
      </w:r>
      <w:r w:rsidR="0023212E" w:rsidRPr="0023212E">
        <w:rPr>
          <w:rFonts w:eastAsia="Calibri"/>
          <w:b/>
          <w:sz w:val="28"/>
          <w:szCs w:val="28"/>
        </w:rPr>
        <w:t>17</w:t>
      </w:r>
      <w:r w:rsidR="00C01BEB" w:rsidRPr="0023212E">
        <w:rPr>
          <w:rFonts w:eastAsia="Calibri"/>
          <w:b/>
          <w:sz w:val="28"/>
          <w:szCs w:val="28"/>
        </w:rPr>
        <w:t>.0</w:t>
      </w:r>
      <w:r w:rsidR="0023212E" w:rsidRPr="0023212E">
        <w:rPr>
          <w:rFonts w:eastAsia="Calibri"/>
          <w:b/>
          <w:sz w:val="28"/>
          <w:szCs w:val="28"/>
        </w:rPr>
        <w:t>60</w:t>
      </w:r>
    </w:p>
    <w:p w14:paraId="0FE6A3BF" w14:textId="77777777" w:rsidR="00D16295" w:rsidRPr="0023212E" w:rsidRDefault="00D16295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281A65CF" w14:textId="77C6BA55" w:rsidR="00AC420B" w:rsidRPr="0023212E" w:rsidRDefault="00D16295" w:rsidP="00AC420B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  <w:lang w:val="kk-KZ"/>
        </w:rPr>
      </w:pPr>
      <w:r w:rsidRPr="0023212E">
        <w:rPr>
          <w:rFonts w:eastAsia="Calibri"/>
          <w:b/>
          <w:sz w:val="28"/>
          <w:szCs w:val="28"/>
        </w:rPr>
        <w:t xml:space="preserve">Ключевые слова: </w:t>
      </w:r>
      <w:bookmarkStart w:id="1" w:name="_Hlk154044686"/>
      <w:r w:rsidR="008B075D" w:rsidRPr="0023212E">
        <w:rPr>
          <w:rFonts w:eastAsia="Calibri"/>
          <w:sz w:val="28"/>
          <w:szCs w:val="28"/>
        </w:rPr>
        <w:t>партия</w:t>
      </w:r>
      <w:r w:rsidR="003350A2" w:rsidRPr="0023212E">
        <w:rPr>
          <w:rFonts w:eastAsia="Calibri"/>
          <w:sz w:val="28"/>
          <w:szCs w:val="28"/>
        </w:rPr>
        <w:t xml:space="preserve">, </w:t>
      </w:r>
      <w:r w:rsidR="0023212E">
        <w:rPr>
          <w:rFonts w:eastAsia="Calibri"/>
          <w:sz w:val="28"/>
          <w:szCs w:val="28"/>
          <w:lang w:val="kk-KZ"/>
        </w:rPr>
        <w:t xml:space="preserve">нефтепродукт, </w:t>
      </w:r>
      <w:r w:rsidR="0023212E">
        <w:rPr>
          <w:rFonts w:eastAsia="Calibri"/>
          <w:sz w:val="28"/>
          <w:szCs w:val="28"/>
          <w:lang w:val="kk-KZ"/>
        </w:rPr>
        <w:t xml:space="preserve">цистерна, </w:t>
      </w:r>
      <w:bookmarkStart w:id="2" w:name="_GoBack"/>
      <w:bookmarkEnd w:id="2"/>
      <w:r w:rsidR="0023212E">
        <w:rPr>
          <w:rFonts w:eastAsia="Calibri"/>
          <w:sz w:val="28"/>
          <w:szCs w:val="28"/>
          <w:lang w:val="kk-KZ"/>
        </w:rPr>
        <w:t>контрольный перевес.</w:t>
      </w:r>
    </w:p>
    <w:bookmarkEnd w:id="1"/>
    <w:p w14:paraId="7094DBAE" w14:textId="77777777" w:rsidR="00C765C0" w:rsidRPr="0023212E" w:rsidRDefault="00C765C0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</w:rPr>
      </w:pPr>
    </w:p>
    <w:p w14:paraId="601FA983" w14:textId="23F824C6" w:rsidR="006648BC" w:rsidRPr="0023212E" w:rsidRDefault="006648BC">
      <w:pPr>
        <w:spacing w:after="160" w:line="259" w:lineRule="auto"/>
        <w:rPr>
          <w:rFonts w:eastAsia="Calibri"/>
          <w:b/>
          <w:sz w:val="28"/>
          <w:szCs w:val="28"/>
        </w:rPr>
      </w:pPr>
      <w:r w:rsidRPr="0023212E">
        <w:rPr>
          <w:rFonts w:eastAsia="Calibri"/>
          <w:b/>
          <w:sz w:val="28"/>
          <w:szCs w:val="28"/>
        </w:rPr>
        <w:br w:type="page"/>
      </w:r>
    </w:p>
    <w:p w14:paraId="01A78D09" w14:textId="77777777" w:rsidR="00D16295" w:rsidRPr="0023212E" w:rsidRDefault="00D16295">
      <w:pPr>
        <w:spacing w:after="160" w:line="259" w:lineRule="auto"/>
        <w:rPr>
          <w:rFonts w:eastAsia="Calibri"/>
          <w:b/>
          <w:sz w:val="28"/>
          <w:szCs w:val="28"/>
        </w:rPr>
      </w:pPr>
    </w:p>
    <w:p w14:paraId="44BD8810" w14:textId="77777777" w:rsidR="0023212E" w:rsidRPr="0023212E" w:rsidRDefault="0023212E" w:rsidP="0023212E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</w:rPr>
      </w:pPr>
      <w:r w:rsidRPr="0023212E">
        <w:rPr>
          <w:rFonts w:eastAsia="Calibri"/>
          <w:b/>
          <w:sz w:val="28"/>
          <w:szCs w:val="28"/>
        </w:rPr>
        <w:t>МКС 17.060</w:t>
      </w:r>
    </w:p>
    <w:p w14:paraId="36199C7D" w14:textId="77777777" w:rsidR="0023212E" w:rsidRPr="0023212E" w:rsidRDefault="0023212E" w:rsidP="0023212E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573B408A" w14:textId="25F11DFB" w:rsidR="0023212E" w:rsidRPr="0023212E" w:rsidRDefault="00D16295" w:rsidP="0023212E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  <w:lang w:val="kk-KZ"/>
        </w:rPr>
      </w:pPr>
      <w:r w:rsidRPr="0023212E">
        <w:rPr>
          <w:rFonts w:eastAsia="Calibri"/>
          <w:b/>
          <w:sz w:val="28"/>
          <w:szCs w:val="28"/>
        </w:rPr>
        <w:t xml:space="preserve">Ключевые слова: </w:t>
      </w:r>
      <w:r w:rsidR="0023212E" w:rsidRPr="0023212E">
        <w:rPr>
          <w:rFonts w:eastAsia="Calibri"/>
          <w:sz w:val="28"/>
          <w:szCs w:val="28"/>
        </w:rPr>
        <w:t xml:space="preserve">партия, </w:t>
      </w:r>
      <w:r w:rsidR="0023212E">
        <w:rPr>
          <w:rFonts w:eastAsia="Calibri"/>
          <w:sz w:val="28"/>
          <w:szCs w:val="28"/>
          <w:lang w:val="kk-KZ"/>
        </w:rPr>
        <w:t>нефтепродукт,</w:t>
      </w:r>
      <w:r w:rsidR="0023212E" w:rsidRPr="0023212E">
        <w:rPr>
          <w:rFonts w:eastAsia="Calibri"/>
          <w:sz w:val="28"/>
          <w:szCs w:val="28"/>
          <w:lang w:val="kk-KZ"/>
        </w:rPr>
        <w:t xml:space="preserve"> </w:t>
      </w:r>
      <w:r w:rsidR="0023212E">
        <w:rPr>
          <w:rFonts w:eastAsia="Calibri"/>
          <w:sz w:val="28"/>
          <w:szCs w:val="28"/>
          <w:lang w:val="kk-KZ"/>
        </w:rPr>
        <w:t>цистерна, контрольный перевес.</w:t>
      </w:r>
    </w:p>
    <w:p w14:paraId="1CED9210" w14:textId="0137DD8E" w:rsidR="00D16295" w:rsidRPr="0023212E" w:rsidRDefault="00D16295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  <w:lang w:val="kk-KZ"/>
        </w:rPr>
      </w:pPr>
    </w:p>
    <w:p w14:paraId="670568D2" w14:textId="77777777" w:rsidR="00C765C0" w:rsidRPr="0023212E" w:rsidRDefault="00C765C0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4D83A889" w14:textId="55933A6C" w:rsidR="00D16295" w:rsidRPr="0023212E" w:rsidRDefault="00D16295" w:rsidP="00D16295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14:paraId="0C352C4F" w14:textId="77777777" w:rsidR="00C765C0" w:rsidRPr="0023212E" w:rsidRDefault="00C765C0" w:rsidP="00D16295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14:paraId="6DF13477" w14:textId="77777777" w:rsidR="008007C9" w:rsidRPr="0023212E" w:rsidRDefault="008007C9" w:rsidP="008007C9">
      <w:pPr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23212E">
        <w:rPr>
          <w:rFonts w:eastAsia="Calibri"/>
          <w:b/>
          <w:bCs/>
          <w:sz w:val="28"/>
          <w:szCs w:val="28"/>
          <w:lang w:eastAsia="en-US"/>
        </w:rPr>
        <w:t>РАЗРАБОТЧИК</w:t>
      </w:r>
    </w:p>
    <w:p w14:paraId="5976A474" w14:textId="77777777" w:rsidR="008007C9" w:rsidRPr="0023212E" w:rsidRDefault="008007C9" w:rsidP="008007C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212E">
        <w:rPr>
          <w:rFonts w:eastAsia="Calibri"/>
          <w:sz w:val="28"/>
          <w:szCs w:val="28"/>
          <w:lang w:eastAsia="en-US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78FCD48" w14:textId="77777777" w:rsidR="008007C9" w:rsidRPr="0023212E" w:rsidRDefault="008007C9" w:rsidP="008007C9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1139"/>
        <w:gridCol w:w="3248"/>
      </w:tblGrid>
      <w:tr w:rsidR="008007C9" w:rsidRPr="0023212E" w14:paraId="5A7FAA86" w14:textId="77777777" w:rsidTr="003A2DB2">
        <w:tc>
          <w:tcPr>
            <w:tcW w:w="4957" w:type="dxa"/>
          </w:tcPr>
          <w:p w14:paraId="22C32683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Заместитель </w:t>
            </w:r>
          </w:p>
          <w:p w14:paraId="33A943E3" w14:textId="360211C7" w:rsidR="008007C9" w:rsidRPr="0023212E" w:rsidRDefault="00575FD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</w:t>
            </w:r>
            <w:r w:rsidR="008007C9"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енерального директора</w:t>
            </w:r>
          </w:p>
          <w:p w14:paraId="7F9E1C33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9" w:type="dxa"/>
          </w:tcPr>
          <w:p w14:paraId="6FACCE54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48" w:type="dxa"/>
          </w:tcPr>
          <w:p w14:paraId="53746BD1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34592225" w14:textId="1FCFC4AD" w:rsidR="008007C9" w:rsidRPr="0023212E" w:rsidRDefault="0067155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="008007C9"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. </w:t>
            </w: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Хамитов</w:t>
            </w:r>
          </w:p>
        </w:tc>
      </w:tr>
      <w:tr w:rsidR="008007C9" w:rsidRPr="0023212E" w14:paraId="0E9143E3" w14:textId="77777777" w:rsidTr="003A2DB2">
        <w:tc>
          <w:tcPr>
            <w:tcW w:w="4957" w:type="dxa"/>
          </w:tcPr>
          <w:p w14:paraId="6EBDC2A6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Руководитель </w:t>
            </w:r>
          </w:p>
          <w:p w14:paraId="00E150B2" w14:textId="11B29592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Департамента разработки </w:t>
            </w:r>
            <w:r w:rsidR="00DC1E88"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стандартов</w:t>
            </w:r>
          </w:p>
          <w:p w14:paraId="5EE16FD7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139" w:type="dxa"/>
          </w:tcPr>
          <w:p w14:paraId="098C6746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48" w:type="dxa"/>
          </w:tcPr>
          <w:p w14:paraId="6A62910A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626317B4" w14:textId="13AB864E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А. </w:t>
            </w:r>
            <w:proofErr w:type="spellStart"/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Сопбеков</w:t>
            </w:r>
            <w:proofErr w:type="spellEnd"/>
          </w:p>
        </w:tc>
      </w:tr>
      <w:tr w:rsidR="008007C9" w:rsidRPr="0023212E" w14:paraId="0F3D090E" w14:textId="77777777" w:rsidTr="003A2DB2">
        <w:tc>
          <w:tcPr>
            <w:tcW w:w="4957" w:type="dxa"/>
          </w:tcPr>
          <w:p w14:paraId="75E619BA" w14:textId="42D6CFCD" w:rsidR="008007C9" w:rsidRPr="0023212E" w:rsidRDefault="00791515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Ведущий </w:t>
            </w:r>
            <w:r w:rsidR="008D160D"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специалист </w:t>
            </w:r>
          </w:p>
          <w:p w14:paraId="1775F29A" w14:textId="24DD1CF5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Департамента разработки </w:t>
            </w:r>
            <w:r w:rsidR="00DC1E88"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стандартов</w:t>
            </w:r>
          </w:p>
        </w:tc>
        <w:tc>
          <w:tcPr>
            <w:tcW w:w="1139" w:type="dxa"/>
          </w:tcPr>
          <w:p w14:paraId="22E8C581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48" w:type="dxa"/>
          </w:tcPr>
          <w:p w14:paraId="56EDAB3F" w14:textId="77777777" w:rsidR="008007C9" w:rsidRPr="0023212E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76CF715E" w14:textId="1D76421E" w:rsidR="008007C9" w:rsidRPr="0023212E" w:rsidRDefault="00DC1E88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Балдикова</w:t>
            </w:r>
            <w:proofErr w:type="spellEnd"/>
            <w:r w:rsidRPr="0023212E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339112C3" w14:textId="77777777" w:rsidR="008007C9" w:rsidRPr="0023212E" w:rsidRDefault="008007C9" w:rsidP="008007C9">
      <w:pPr>
        <w:jc w:val="both"/>
        <w:rPr>
          <w:rFonts w:eastAsia="Calibri"/>
          <w:sz w:val="28"/>
          <w:szCs w:val="28"/>
          <w:lang w:eastAsia="en-US"/>
        </w:rPr>
      </w:pPr>
    </w:p>
    <w:p w14:paraId="5A9E4FC5" w14:textId="77777777" w:rsidR="00CD0D5E" w:rsidRPr="0023212E" w:rsidRDefault="00CD0D5E"/>
    <w:sectPr w:rsidR="00CD0D5E" w:rsidRPr="0023212E" w:rsidSect="004B2AE4">
      <w:pgSz w:w="11906" w:h="16838"/>
      <w:pgMar w:top="1418" w:right="851" w:bottom="1418" w:left="1418" w:header="1021" w:footer="82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525C6" w14:textId="77777777" w:rsidR="0040734C" w:rsidRDefault="0040734C">
      <w:r>
        <w:separator/>
      </w:r>
    </w:p>
  </w:endnote>
  <w:endnote w:type="continuationSeparator" w:id="0">
    <w:p w14:paraId="024433E1" w14:textId="77777777" w:rsidR="0040734C" w:rsidRDefault="0040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B31F8" w14:textId="77777777" w:rsidR="00215F50" w:rsidRPr="004B2AE4" w:rsidRDefault="00215F50">
    <w:pPr>
      <w:pStyle w:val="a5"/>
      <w:rPr>
        <w:sz w:val="28"/>
        <w:szCs w:val="28"/>
        <w:lang w:val="kk-KZ"/>
      </w:rPr>
    </w:pPr>
    <w:r w:rsidRPr="004B2AE4">
      <w:rPr>
        <w:sz w:val="28"/>
        <w:szCs w:val="28"/>
      </w:rPr>
      <w:fldChar w:fldCharType="begin"/>
    </w:r>
    <w:r w:rsidRPr="004B2AE4">
      <w:rPr>
        <w:sz w:val="28"/>
        <w:szCs w:val="28"/>
      </w:rPr>
      <w:instrText>PAGE   \* MERGEFORMAT</w:instrText>
    </w:r>
    <w:r w:rsidRPr="004B2AE4">
      <w:rPr>
        <w:sz w:val="28"/>
        <w:szCs w:val="28"/>
      </w:rPr>
      <w:fldChar w:fldCharType="separate"/>
    </w:r>
    <w:r w:rsidR="0023212E">
      <w:rPr>
        <w:noProof/>
        <w:sz w:val="28"/>
        <w:szCs w:val="28"/>
      </w:rPr>
      <w:t>2</w:t>
    </w:r>
    <w:r w:rsidRPr="004B2AE4">
      <w:rPr>
        <w:noProof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ED0F5" w14:textId="2BAAF8D8" w:rsidR="00215F50" w:rsidRPr="004B2AE4" w:rsidRDefault="00215F50" w:rsidP="004B2AE4">
    <w:pPr>
      <w:pStyle w:val="a5"/>
      <w:jc w:val="right"/>
      <w:rPr>
        <w:sz w:val="28"/>
        <w:szCs w:val="28"/>
      </w:rPr>
    </w:pPr>
    <w:r w:rsidRPr="004B2AE4">
      <w:rPr>
        <w:sz w:val="28"/>
        <w:szCs w:val="28"/>
      </w:rPr>
      <w:fldChar w:fldCharType="begin"/>
    </w:r>
    <w:r w:rsidRPr="004B2AE4">
      <w:rPr>
        <w:sz w:val="28"/>
        <w:szCs w:val="28"/>
      </w:rPr>
      <w:instrText>PAGE   \* MERGEFORMAT</w:instrText>
    </w:r>
    <w:r w:rsidRPr="004B2AE4">
      <w:rPr>
        <w:sz w:val="28"/>
        <w:szCs w:val="28"/>
      </w:rPr>
      <w:fldChar w:fldCharType="separate"/>
    </w:r>
    <w:r w:rsidR="0023212E">
      <w:rPr>
        <w:noProof/>
        <w:sz w:val="28"/>
        <w:szCs w:val="28"/>
      </w:rPr>
      <w:t>3</w:t>
    </w:r>
    <w:r w:rsidRPr="004B2AE4">
      <w:rPr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60CCB" w14:textId="77777777" w:rsidR="0040734C" w:rsidRDefault="0040734C">
      <w:r>
        <w:separator/>
      </w:r>
    </w:p>
  </w:footnote>
  <w:footnote w:type="continuationSeparator" w:id="0">
    <w:p w14:paraId="2A348F00" w14:textId="77777777" w:rsidR="0040734C" w:rsidRDefault="00407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276F7" w14:textId="30366388" w:rsidR="00215F50" w:rsidRDefault="00025B2A" w:rsidP="00215F50">
    <w:pPr>
      <w:pStyle w:val="a3"/>
      <w:rPr>
        <w:rFonts w:ascii="Times New Roman" w:hAnsi="Times New Roman"/>
        <w:b/>
        <w:color w:val="000000"/>
        <w:sz w:val="28"/>
        <w:szCs w:val="28"/>
      </w:rPr>
    </w:pPr>
    <w:r>
      <w:rPr>
        <w:rFonts w:ascii="Times New Roman" w:hAnsi="Times New Roman"/>
        <w:b/>
        <w:color w:val="000000"/>
        <w:sz w:val="28"/>
        <w:szCs w:val="28"/>
      </w:rPr>
      <w:t xml:space="preserve">Изменение № </w:t>
    </w:r>
    <w:r>
      <w:rPr>
        <w:rFonts w:ascii="Times New Roman" w:hAnsi="Times New Roman"/>
        <w:b/>
        <w:color w:val="000000"/>
        <w:sz w:val="28"/>
        <w:szCs w:val="28"/>
        <w:lang w:val="kk-KZ"/>
      </w:rPr>
      <w:t>1</w:t>
    </w:r>
    <w:r w:rsidR="00215F50" w:rsidRPr="004C6840">
      <w:rPr>
        <w:rFonts w:ascii="Times New Roman" w:hAnsi="Times New Roman"/>
        <w:b/>
        <w:color w:val="000000"/>
        <w:sz w:val="28"/>
        <w:szCs w:val="28"/>
      </w:rPr>
      <w:t xml:space="preserve"> к </w:t>
    </w:r>
    <w:proofErr w:type="gramStart"/>
    <w:r w:rsidR="00215F50" w:rsidRPr="004C6840">
      <w:rPr>
        <w:rFonts w:ascii="Times New Roman" w:hAnsi="Times New Roman"/>
        <w:b/>
        <w:color w:val="000000"/>
        <w:sz w:val="28"/>
        <w:szCs w:val="28"/>
      </w:rPr>
      <w:t>СТ</w:t>
    </w:r>
    <w:proofErr w:type="gramEnd"/>
    <w:r w:rsidR="00215F50" w:rsidRPr="004C6840">
      <w:rPr>
        <w:rFonts w:ascii="Times New Roman" w:hAnsi="Times New Roman"/>
        <w:b/>
        <w:color w:val="000000"/>
        <w:sz w:val="28"/>
        <w:szCs w:val="28"/>
      </w:rPr>
      <w:t xml:space="preserve"> РК </w:t>
    </w:r>
    <w:r>
      <w:rPr>
        <w:rFonts w:ascii="Times New Roman" w:hAnsi="Times New Roman"/>
        <w:b/>
        <w:color w:val="000000"/>
        <w:sz w:val="28"/>
        <w:szCs w:val="28"/>
        <w:lang w:val="kk-KZ"/>
      </w:rPr>
      <w:t>2.343-2015</w:t>
    </w:r>
    <w:r w:rsidR="00215F50" w:rsidRPr="004C6840">
      <w:rPr>
        <w:rFonts w:ascii="Times New Roman" w:hAnsi="Times New Roman"/>
        <w:b/>
        <w:color w:val="000000"/>
        <w:sz w:val="28"/>
        <w:szCs w:val="28"/>
      </w:rPr>
      <w:t xml:space="preserve"> </w:t>
    </w:r>
  </w:p>
  <w:p w14:paraId="66F8E0B8" w14:textId="68D433F8" w:rsidR="00215F50" w:rsidRPr="004B2AE4" w:rsidRDefault="00215F50" w:rsidP="00215F50">
    <w:pPr>
      <w:pStyle w:val="a3"/>
      <w:rPr>
        <w:rFonts w:ascii="Times New Roman" w:hAnsi="Times New Roman"/>
        <w:i/>
        <w:sz w:val="28"/>
        <w:szCs w:val="28"/>
      </w:rPr>
    </w:pPr>
    <w:r w:rsidRPr="004B2AE4">
      <w:rPr>
        <w:rFonts w:ascii="Times New Roman" w:hAnsi="Times New Roman"/>
        <w:i/>
        <w:sz w:val="28"/>
        <w:szCs w:val="28"/>
      </w:rPr>
      <w:t xml:space="preserve">(проект, редакция </w:t>
    </w:r>
    <w:r>
      <w:rPr>
        <w:rFonts w:ascii="Times New Roman" w:hAnsi="Times New Roman"/>
        <w:i/>
        <w:sz w:val="28"/>
        <w:szCs w:val="28"/>
        <w:lang w:val="kk-KZ"/>
      </w:rPr>
      <w:t>2</w:t>
    </w:r>
    <w:r w:rsidRPr="004B2AE4">
      <w:rPr>
        <w:rFonts w:ascii="Times New Roman" w:hAnsi="Times New Roman"/>
        <w:i/>
        <w:sz w:val="28"/>
        <w:szCs w:val="28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88EFE" w14:textId="707279C8" w:rsidR="00215F50" w:rsidRPr="00025B2A" w:rsidRDefault="00215F50" w:rsidP="00215F50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  <w:lang w:val="kk-KZ"/>
      </w:rPr>
    </w:pPr>
    <w:bookmarkStart w:id="0" w:name="_Hlk153968612"/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 w:rsidR="00025B2A">
      <w:rPr>
        <w:rFonts w:ascii="Times New Roman" w:hAnsi="Times New Roman"/>
        <w:b/>
        <w:bCs/>
        <w:sz w:val="28"/>
        <w:szCs w:val="28"/>
        <w:lang w:val="kk-KZ"/>
      </w:rPr>
      <w:t>1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proofErr w:type="gramStart"/>
    <w:r>
      <w:rPr>
        <w:rFonts w:ascii="Times New Roman" w:hAnsi="Times New Roman"/>
        <w:b/>
        <w:bCs/>
        <w:sz w:val="28"/>
        <w:szCs w:val="28"/>
      </w:rPr>
      <w:t>СТ</w:t>
    </w:r>
    <w:proofErr w:type="gramEnd"/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="00025B2A">
      <w:rPr>
        <w:rFonts w:ascii="Times New Roman" w:hAnsi="Times New Roman"/>
        <w:b/>
        <w:bCs/>
        <w:sz w:val="28"/>
        <w:szCs w:val="28"/>
        <w:lang w:val="kk-KZ"/>
      </w:rPr>
      <w:t>2.343-2015</w:t>
    </w:r>
  </w:p>
  <w:bookmarkEnd w:id="0"/>
  <w:p w14:paraId="75E263C9" w14:textId="3C3990E2" w:rsidR="00215F50" w:rsidRPr="00802911" w:rsidRDefault="00215F50" w:rsidP="00215F50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 w:rsidRPr="00802911">
      <w:rPr>
        <w:rFonts w:ascii="Times New Roman" w:hAnsi="Times New Roman"/>
        <w:bCs/>
        <w:i/>
        <w:sz w:val="28"/>
        <w:szCs w:val="28"/>
      </w:rPr>
      <w:t xml:space="preserve">(проект, редакция </w:t>
    </w:r>
    <w:r w:rsidR="00025B2A">
      <w:rPr>
        <w:rFonts w:ascii="Times New Roman" w:hAnsi="Times New Roman"/>
        <w:bCs/>
        <w:i/>
        <w:sz w:val="28"/>
        <w:szCs w:val="28"/>
        <w:lang w:val="kk-KZ"/>
      </w:rPr>
      <w:t>1</w:t>
    </w:r>
    <w:r w:rsidRPr="00802911">
      <w:rPr>
        <w:rFonts w:ascii="Times New Roman" w:hAnsi="Times New Roman"/>
        <w:bCs/>
        <w:i/>
        <w:sz w:val="28"/>
        <w:szCs w:val="2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0F9B8" w14:textId="77777777" w:rsidR="00215F50" w:rsidRPr="004B2AE4" w:rsidRDefault="00215F50" w:rsidP="00215F50">
    <w:pPr>
      <w:pStyle w:val="a3"/>
      <w:jc w:val="right"/>
      <w:rPr>
        <w:rFonts w:ascii="Times New Roman" w:hAnsi="Times New Roman"/>
        <w:i/>
        <w:sz w:val="28"/>
        <w:szCs w:val="28"/>
      </w:rPr>
    </w:pPr>
    <w:r w:rsidRPr="004B2AE4">
      <w:rPr>
        <w:rFonts w:ascii="Times New Roman" w:hAnsi="Times New Roman"/>
        <w:i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43E"/>
    <w:multiLevelType w:val="hybridMultilevel"/>
    <w:tmpl w:val="50FC6C2A"/>
    <w:lvl w:ilvl="0" w:tplc="D6AAD8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9F6B24"/>
    <w:multiLevelType w:val="hybridMultilevel"/>
    <w:tmpl w:val="E4FC37D6"/>
    <w:lvl w:ilvl="0" w:tplc="33607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4D7B27"/>
    <w:multiLevelType w:val="hybridMultilevel"/>
    <w:tmpl w:val="6A8ACB3E"/>
    <w:lvl w:ilvl="0" w:tplc="C20E1DA4">
      <w:start w:val="1"/>
      <w:numFmt w:val="decimal"/>
      <w:lvlText w:val="%1"/>
      <w:lvlJc w:val="left"/>
      <w:pPr>
        <w:ind w:left="85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71" w:hanging="360"/>
      </w:pPr>
    </w:lvl>
    <w:lvl w:ilvl="2" w:tplc="2000001B" w:tentative="1">
      <w:start w:val="1"/>
      <w:numFmt w:val="lowerRoman"/>
      <w:lvlText w:val="%3."/>
      <w:lvlJc w:val="right"/>
      <w:pPr>
        <w:ind w:left="2291" w:hanging="180"/>
      </w:pPr>
    </w:lvl>
    <w:lvl w:ilvl="3" w:tplc="2000000F" w:tentative="1">
      <w:start w:val="1"/>
      <w:numFmt w:val="decimal"/>
      <w:lvlText w:val="%4."/>
      <w:lvlJc w:val="left"/>
      <w:pPr>
        <w:ind w:left="3011" w:hanging="360"/>
      </w:pPr>
    </w:lvl>
    <w:lvl w:ilvl="4" w:tplc="20000019" w:tentative="1">
      <w:start w:val="1"/>
      <w:numFmt w:val="lowerLetter"/>
      <w:lvlText w:val="%5."/>
      <w:lvlJc w:val="left"/>
      <w:pPr>
        <w:ind w:left="3731" w:hanging="360"/>
      </w:pPr>
    </w:lvl>
    <w:lvl w:ilvl="5" w:tplc="2000001B" w:tentative="1">
      <w:start w:val="1"/>
      <w:numFmt w:val="lowerRoman"/>
      <w:lvlText w:val="%6."/>
      <w:lvlJc w:val="right"/>
      <w:pPr>
        <w:ind w:left="4451" w:hanging="180"/>
      </w:pPr>
    </w:lvl>
    <w:lvl w:ilvl="6" w:tplc="2000000F" w:tentative="1">
      <w:start w:val="1"/>
      <w:numFmt w:val="decimal"/>
      <w:lvlText w:val="%7."/>
      <w:lvlJc w:val="left"/>
      <w:pPr>
        <w:ind w:left="5171" w:hanging="360"/>
      </w:pPr>
    </w:lvl>
    <w:lvl w:ilvl="7" w:tplc="20000019" w:tentative="1">
      <w:start w:val="1"/>
      <w:numFmt w:val="lowerLetter"/>
      <w:lvlText w:val="%8."/>
      <w:lvlJc w:val="left"/>
      <w:pPr>
        <w:ind w:left="5891" w:hanging="360"/>
      </w:pPr>
    </w:lvl>
    <w:lvl w:ilvl="8" w:tplc="2000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>
    <w:nsid w:val="74C87F95"/>
    <w:multiLevelType w:val="hybridMultilevel"/>
    <w:tmpl w:val="1E6EC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645079"/>
    <w:multiLevelType w:val="hybridMultilevel"/>
    <w:tmpl w:val="43FC6E5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4D5560"/>
    <w:multiLevelType w:val="hybridMultilevel"/>
    <w:tmpl w:val="E46A6A8E"/>
    <w:lvl w:ilvl="0" w:tplc="711842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67"/>
    <w:rsid w:val="00025B2A"/>
    <w:rsid w:val="00081047"/>
    <w:rsid w:val="000C260A"/>
    <w:rsid w:val="000E041A"/>
    <w:rsid w:val="000F2778"/>
    <w:rsid w:val="000F5EC3"/>
    <w:rsid w:val="00181B2B"/>
    <w:rsid w:val="00192182"/>
    <w:rsid w:val="001B2C11"/>
    <w:rsid w:val="001E1004"/>
    <w:rsid w:val="001E4A67"/>
    <w:rsid w:val="001F56A0"/>
    <w:rsid w:val="00215F50"/>
    <w:rsid w:val="002247DD"/>
    <w:rsid w:val="0023212E"/>
    <w:rsid w:val="00276FD8"/>
    <w:rsid w:val="002A394B"/>
    <w:rsid w:val="002B4CA6"/>
    <w:rsid w:val="002E6268"/>
    <w:rsid w:val="002F35EC"/>
    <w:rsid w:val="0030261F"/>
    <w:rsid w:val="00325A1D"/>
    <w:rsid w:val="003350A2"/>
    <w:rsid w:val="00343E87"/>
    <w:rsid w:val="00360563"/>
    <w:rsid w:val="0036145D"/>
    <w:rsid w:val="00363DEC"/>
    <w:rsid w:val="00385DA2"/>
    <w:rsid w:val="003A2DB2"/>
    <w:rsid w:val="003C7FA2"/>
    <w:rsid w:val="003F22D8"/>
    <w:rsid w:val="003F3CCA"/>
    <w:rsid w:val="00401C4E"/>
    <w:rsid w:val="0040734C"/>
    <w:rsid w:val="00437C01"/>
    <w:rsid w:val="0045462A"/>
    <w:rsid w:val="00455456"/>
    <w:rsid w:val="00475863"/>
    <w:rsid w:val="00487BDC"/>
    <w:rsid w:val="004A14EE"/>
    <w:rsid w:val="004B2AE4"/>
    <w:rsid w:val="004B4224"/>
    <w:rsid w:val="004C00F1"/>
    <w:rsid w:val="004C6840"/>
    <w:rsid w:val="004E07B8"/>
    <w:rsid w:val="005068DA"/>
    <w:rsid w:val="00546EE4"/>
    <w:rsid w:val="00565C6E"/>
    <w:rsid w:val="005723FE"/>
    <w:rsid w:val="00575FD9"/>
    <w:rsid w:val="005907F8"/>
    <w:rsid w:val="005962DF"/>
    <w:rsid w:val="005B6F8E"/>
    <w:rsid w:val="005C0B83"/>
    <w:rsid w:val="005D2EA7"/>
    <w:rsid w:val="005E185D"/>
    <w:rsid w:val="006648BC"/>
    <w:rsid w:val="00671559"/>
    <w:rsid w:val="00673C67"/>
    <w:rsid w:val="00674149"/>
    <w:rsid w:val="006B0929"/>
    <w:rsid w:val="006C1D97"/>
    <w:rsid w:val="006E074E"/>
    <w:rsid w:val="00737EF4"/>
    <w:rsid w:val="00747411"/>
    <w:rsid w:val="007515EB"/>
    <w:rsid w:val="007553A6"/>
    <w:rsid w:val="00785269"/>
    <w:rsid w:val="00787003"/>
    <w:rsid w:val="00791515"/>
    <w:rsid w:val="007F1599"/>
    <w:rsid w:val="008007C9"/>
    <w:rsid w:val="00812F0C"/>
    <w:rsid w:val="0082473C"/>
    <w:rsid w:val="00830E80"/>
    <w:rsid w:val="008B075D"/>
    <w:rsid w:val="008B5519"/>
    <w:rsid w:val="008C6B95"/>
    <w:rsid w:val="008D160D"/>
    <w:rsid w:val="00932539"/>
    <w:rsid w:val="00946D70"/>
    <w:rsid w:val="00967A1F"/>
    <w:rsid w:val="00973729"/>
    <w:rsid w:val="00997A74"/>
    <w:rsid w:val="009A1801"/>
    <w:rsid w:val="009F23ED"/>
    <w:rsid w:val="00A10492"/>
    <w:rsid w:val="00A23338"/>
    <w:rsid w:val="00A34799"/>
    <w:rsid w:val="00A4368D"/>
    <w:rsid w:val="00A60DA6"/>
    <w:rsid w:val="00A63659"/>
    <w:rsid w:val="00A85C6E"/>
    <w:rsid w:val="00A90CAD"/>
    <w:rsid w:val="00A972FD"/>
    <w:rsid w:val="00AA3B21"/>
    <w:rsid w:val="00AC420B"/>
    <w:rsid w:val="00AF1074"/>
    <w:rsid w:val="00AF220F"/>
    <w:rsid w:val="00B154B9"/>
    <w:rsid w:val="00B43559"/>
    <w:rsid w:val="00B717E3"/>
    <w:rsid w:val="00BE7D37"/>
    <w:rsid w:val="00C01BEB"/>
    <w:rsid w:val="00C718BF"/>
    <w:rsid w:val="00C765C0"/>
    <w:rsid w:val="00CA20D0"/>
    <w:rsid w:val="00CD0D5E"/>
    <w:rsid w:val="00CD22E7"/>
    <w:rsid w:val="00CF1EE2"/>
    <w:rsid w:val="00D15B72"/>
    <w:rsid w:val="00D16295"/>
    <w:rsid w:val="00D3769F"/>
    <w:rsid w:val="00D74ADF"/>
    <w:rsid w:val="00DC1E88"/>
    <w:rsid w:val="00DF1BAD"/>
    <w:rsid w:val="00E14282"/>
    <w:rsid w:val="00E16AA0"/>
    <w:rsid w:val="00E827AF"/>
    <w:rsid w:val="00EB278E"/>
    <w:rsid w:val="00EE267C"/>
    <w:rsid w:val="00F17EB9"/>
    <w:rsid w:val="00F27D7F"/>
    <w:rsid w:val="00F567CA"/>
    <w:rsid w:val="00F74C02"/>
    <w:rsid w:val="00FA7B0F"/>
    <w:rsid w:val="00FB4807"/>
    <w:rsid w:val="00FB6885"/>
    <w:rsid w:val="00FC3A17"/>
    <w:rsid w:val="00FE312F"/>
    <w:rsid w:val="00F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0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23338"/>
    <w:pPr>
      <w:keepNext/>
      <w:jc w:val="both"/>
      <w:outlineLvl w:val="1"/>
    </w:pPr>
    <w:rPr>
      <w:rFonts w:ascii="Times/Kazakh" w:hAnsi="Times/Kazakh"/>
      <w:b/>
      <w:sz w:val="26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6295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rsid w:val="00D16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D1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"/>
    <w:basedOn w:val="a"/>
    <w:link w:val="a9"/>
    <w:uiPriority w:val="34"/>
    <w:qFormat/>
    <w:rsid w:val="00D16295"/>
    <w:pPr>
      <w:ind w:left="708"/>
    </w:pPr>
  </w:style>
  <w:style w:type="character" w:customStyle="1" w:styleId="a9">
    <w:name w:val="Абзац списка Знак"/>
    <w:aliases w:val="маркированный Знак,Citation List Знак,Heading1 Знак,Colorful List - Accent 11 Знак"/>
    <w:link w:val="a8"/>
    <w:uiPriority w:val="34"/>
    <w:locked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D16295"/>
    <w:pPr>
      <w:spacing w:before="100" w:beforeAutospacing="1" w:after="100" w:afterAutospacing="1"/>
    </w:pPr>
  </w:style>
  <w:style w:type="paragraph" w:customStyle="1" w:styleId="21">
    <w:name w:val="Обычный2"/>
    <w:basedOn w:val="a"/>
    <w:rsid w:val="00D16295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39"/>
    <w:rsid w:val="008007C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181B2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20">
    <w:name w:val="Заголовок 2 Знак"/>
    <w:basedOn w:val="a0"/>
    <w:link w:val="2"/>
    <w:rsid w:val="00A23338"/>
    <w:rPr>
      <w:rFonts w:ascii="Times/Kazakh" w:eastAsia="Times New Roman" w:hAnsi="Times/Kazakh" w:cs="Times New Roman"/>
      <w:b/>
      <w:sz w:val="26"/>
      <w:szCs w:val="20"/>
      <w:lang w:eastAsia="ko-KR"/>
    </w:rPr>
  </w:style>
  <w:style w:type="paragraph" w:styleId="HTML">
    <w:name w:val="HTML Preformatted"/>
    <w:basedOn w:val="a"/>
    <w:link w:val="HTML0"/>
    <w:uiPriority w:val="99"/>
    <w:semiHidden/>
    <w:unhideWhenUsed/>
    <w:rsid w:val="00946D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6D7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946D70"/>
  </w:style>
  <w:style w:type="paragraph" w:styleId="ab">
    <w:name w:val="No Spacing"/>
    <w:link w:val="ac"/>
    <w:uiPriority w:val="1"/>
    <w:qFormat/>
    <w:rsid w:val="00343E87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343E87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25B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5B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23338"/>
    <w:pPr>
      <w:keepNext/>
      <w:jc w:val="both"/>
      <w:outlineLvl w:val="1"/>
    </w:pPr>
    <w:rPr>
      <w:rFonts w:ascii="Times/Kazakh" w:hAnsi="Times/Kazakh"/>
      <w:b/>
      <w:sz w:val="26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6295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rsid w:val="00D16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D1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"/>
    <w:basedOn w:val="a"/>
    <w:link w:val="a9"/>
    <w:uiPriority w:val="34"/>
    <w:qFormat/>
    <w:rsid w:val="00D16295"/>
    <w:pPr>
      <w:ind w:left="708"/>
    </w:pPr>
  </w:style>
  <w:style w:type="character" w:customStyle="1" w:styleId="a9">
    <w:name w:val="Абзац списка Знак"/>
    <w:aliases w:val="маркированный Знак,Citation List Знак,Heading1 Знак,Colorful List - Accent 11 Знак"/>
    <w:link w:val="a8"/>
    <w:uiPriority w:val="34"/>
    <w:locked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D16295"/>
    <w:pPr>
      <w:spacing w:before="100" w:beforeAutospacing="1" w:after="100" w:afterAutospacing="1"/>
    </w:pPr>
  </w:style>
  <w:style w:type="paragraph" w:customStyle="1" w:styleId="21">
    <w:name w:val="Обычный2"/>
    <w:basedOn w:val="a"/>
    <w:rsid w:val="00D16295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39"/>
    <w:rsid w:val="008007C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181B2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20">
    <w:name w:val="Заголовок 2 Знак"/>
    <w:basedOn w:val="a0"/>
    <w:link w:val="2"/>
    <w:rsid w:val="00A23338"/>
    <w:rPr>
      <w:rFonts w:ascii="Times/Kazakh" w:eastAsia="Times New Roman" w:hAnsi="Times/Kazakh" w:cs="Times New Roman"/>
      <w:b/>
      <w:sz w:val="26"/>
      <w:szCs w:val="20"/>
      <w:lang w:eastAsia="ko-KR"/>
    </w:rPr>
  </w:style>
  <w:style w:type="paragraph" w:styleId="HTML">
    <w:name w:val="HTML Preformatted"/>
    <w:basedOn w:val="a"/>
    <w:link w:val="HTML0"/>
    <w:uiPriority w:val="99"/>
    <w:semiHidden/>
    <w:unhideWhenUsed/>
    <w:rsid w:val="00946D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6D7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946D70"/>
  </w:style>
  <w:style w:type="paragraph" w:styleId="ab">
    <w:name w:val="No Spacing"/>
    <w:link w:val="ac"/>
    <w:uiPriority w:val="1"/>
    <w:qFormat/>
    <w:rsid w:val="00343E87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343E87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25B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5B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user</cp:lastModifiedBy>
  <cp:revision>47</cp:revision>
  <cp:lastPrinted>2023-12-21T03:47:00Z</cp:lastPrinted>
  <dcterms:created xsi:type="dcterms:W3CDTF">2022-07-04T04:26:00Z</dcterms:created>
  <dcterms:modified xsi:type="dcterms:W3CDTF">2024-04-12T06:07:00Z</dcterms:modified>
</cp:coreProperties>
</file>